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EF57" w14:textId="77777777" w:rsidR="00EA535A" w:rsidRDefault="00EA535A" w:rsidP="00F5155C">
      <w:pPr>
        <w:ind w:left="426" w:hanging="360"/>
        <w:jc w:val="both"/>
      </w:pPr>
    </w:p>
    <w:p w14:paraId="25F204FA" w14:textId="50175106" w:rsidR="00EA535A" w:rsidRPr="00EA535A" w:rsidRDefault="00EA535A" w:rsidP="00EA535A">
      <w:pPr>
        <w:ind w:left="66"/>
        <w:jc w:val="center"/>
        <w:rPr>
          <w:rFonts w:ascii="Verdana" w:hAnsi="Verdana"/>
          <w:b/>
          <w:bCs/>
          <w:sz w:val="40"/>
          <w:szCs w:val="40"/>
        </w:rPr>
      </w:pPr>
      <w:r w:rsidRPr="00EA535A">
        <w:rPr>
          <w:rFonts w:ascii="Verdana" w:hAnsi="Verdana"/>
          <w:b/>
          <w:bCs/>
          <w:sz w:val="40"/>
          <w:szCs w:val="40"/>
        </w:rPr>
        <w:t xml:space="preserve">TRACCIA </w:t>
      </w:r>
      <w:r w:rsidR="00FC5320">
        <w:rPr>
          <w:rFonts w:ascii="Verdana" w:hAnsi="Verdana"/>
          <w:b/>
          <w:bCs/>
          <w:sz w:val="40"/>
          <w:szCs w:val="40"/>
        </w:rPr>
        <w:t>2</w:t>
      </w:r>
    </w:p>
    <w:p w14:paraId="4035A563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62D717A9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45AED575" w14:textId="60DE1D1B" w:rsidR="005176EA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</w:t>
      </w:r>
      <w:r w:rsidR="004952BA">
        <w:rPr>
          <w:rFonts w:ascii="Verdana" w:hAnsi="Verdana"/>
          <w:sz w:val="28"/>
          <w:szCs w:val="28"/>
        </w:rPr>
        <w:t xml:space="preserve">llustri </w:t>
      </w:r>
      <w:r>
        <w:rPr>
          <w:rFonts w:ascii="Verdana" w:hAnsi="Verdana"/>
          <w:sz w:val="28"/>
          <w:szCs w:val="28"/>
        </w:rPr>
        <w:t>i</w:t>
      </w:r>
      <w:r>
        <w:rPr>
          <w:rFonts w:ascii="Verdana" w:hAnsi="Verdana"/>
          <w:sz w:val="28"/>
          <w:szCs w:val="28"/>
        </w:rPr>
        <w:t xml:space="preserve">l candidato </w:t>
      </w:r>
      <w:r>
        <w:rPr>
          <w:rFonts w:ascii="Verdana" w:hAnsi="Verdana"/>
          <w:sz w:val="28"/>
          <w:szCs w:val="28"/>
        </w:rPr>
        <w:t xml:space="preserve">quali sono </w:t>
      </w:r>
      <w:r w:rsidR="007C4395">
        <w:rPr>
          <w:rFonts w:ascii="Verdana" w:hAnsi="Verdana"/>
          <w:sz w:val="28"/>
          <w:szCs w:val="28"/>
        </w:rPr>
        <w:t>le differenze tra il responsabile del procedimento amministrativo e</w:t>
      </w:r>
      <w:r w:rsidR="00B12179">
        <w:rPr>
          <w:rFonts w:ascii="Verdana" w:hAnsi="Verdana"/>
          <w:sz w:val="28"/>
          <w:szCs w:val="28"/>
        </w:rPr>
        <w:t>d</w:t>
      </w:r>
      <w:r w:rsidR="007C4395">
        <w:rPr>
          <w:rFonts w:ascii="Verdana" w:hAnsi="Verdana"/>
          <w:sz w:val="28"/>
          <w:szCs w:val="28"/>
        </w:rPr>
        <w:t xml:space="preserve"> il responsabile dell’istruttoria amministrativa</w:t>
      </w:r>
      <w:r w:rsidR="004952BA">
        <w:rPr>
          <w:rFonts w:ascii="Verdana" w:hAnsi="Verdana"/>
          <w:sz w:val="28"/>
          <w:szCs w:val="28"/>
        </w:rPr>
        <w:t>.</w:t>
      </w:r>
    </w:p>
    <w:p w14:paraId="1E5F64D0" w14:textId="635C9149" w:rsidR="00421597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 w:rsidRPr="00421597">
        <w:rPr>
          <w:rFonts w:ascii="Verdana" w:hAnsi="Verdana"/>
          <w:sz w:val="28"/>
          <w:szCs w:val="28"/>
        </w:rPr>
        <w:t>Illustri i</w:t>
      </w:r>
      <w:r w:rsidR="004952BA" w:rsidRPr="00421597">
        <w:rPr>
          <w:rFonts w:ascii="Verdana" w:hAnsi="Verdana"/>
          <w:sz w:val="28"/>
          <w:szCs w:val="28"/>
        </w:rPr>
        <w:t xml:space="preserve">l candidato </w:t>
      </w:r>
      <w:r w:rsidR="00866F6C">
        <w:rPr>
          <w:rFonts w:ascii="Verdana" w:hAnsi="Verdana"/>
          <w:sz w:val="28"/>
          <w:szCs w:val="28"/>
        </w:rPr>
        <w:t xml:space="preserve">cosa deve fare l’assistente sociale se riscontra una condizione di incapacità naturale </w:t>
      </w:r>
      <w:r w:rsidR="00D13911">
        <w:rPr>
          <w:rFonts w:ascii="Verdana" w:hAnsi="Verdana"/>
          <w:sz w:val="28"/>
          <w:szCs w:val="28"/>
        </w:rPr>
        <w:t>in</w:t>
      </w:r>
      <w:r w:rsidR="00866F6C">
        <w:rPr>
          <w:rFonts w:ascii="Verdana" w:hAnsi="Verdana"/>
          <w:sz w:val="28"/>
          <w:szCs w:val="28"/>
        </w:rPr>
        <w:t xml:space="preserve"> un anziano.</w:t>
      </w:r>
    </w:p>
    <w:p w14:paraId="2C63A686" w14:textId="53DAE895" w:rsidR="00D92AEA" w:rsidRPr="00D92AEA" w:rsidRDefault="00B93E95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Il candidato illustri la funzione del piano assistenziale individualizzato (PAI), quale metodologia di lavoro dell’assistente sociale, nella presa in carico della persona anziana non autosufficiente inserita in un nucleo residenziale N3.</w:t>
      </w:r>
    </w:p>
    <w:p w14:paraId="2C0E2D2A" w14:textId="0A07211E" w:rsidR="004952BA" w:rsidRPr="004952BA" w:rsidRDefault="0042159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Illustri i</w:t>
      </w:r>
      <w:r w:rsidR="004952BA">
        <w:rPr>
          <w:rFonts w:ascii="Verdana" w:hAnsi="Verdana"/>
          <w:sz w:val="28"/>
          <w:szCs w:val="28"/>
        </w:rPr>
        <w:t xml:space="preserve">l candidato </w:t>
      </w:r>
      <w:r w:rsidR="00454A68">
        <w:rPr>
          <w:rFonts w:ascii="Verdana" w:hAnsi="Verdana"/>
          <w:sz w:val="28"/>
          <w:szCs w:val="28"/>
        </w:rPr>
        <w:t>quali sono gli organi amministrativi delle Aziende pubbliche di Servizi alla Persona, secondo la normativa della Regione Friuli Venezia Giulia.</w:t>
      </w:r>
    </w:p>
    <w:p w14:paraId="581B580F" w14:textId="77777777" w:rsidR="004952BA" w:rsidRPr="00EA535A" w:rsidRDefault="004952BA" w:rsidP="004952BA">
      <w:pPr>
        <w:pStyle w:val="Paragrafoelenco"/>
        <w:jc w:val="both"/>
        <w:rPr>
          <w:rFonts w:ascii="Verdana" w:hAnsi="Verdana"/>
          <w:sz w:val="28"/>
          <w:szCs w:val="28"/>
        </w:rPr>
      </w:pPr>
    </w:p>
    <w:p w14:paraId="251A0C54" w14:textId="77777777" w:rsidR="00F5155C" w:rsidRDefault="00F5155C">
      <w:pPr>
        <w:rPr>
          <w:rFonts w:ascii="Verdana" w:hAnsi="Verdana"/>
          <w:sz w:val="28"/>
          <w:szCs w:val="28"/>
        </w:rPr>
      </w:pPr>
    </w:p>
    <w:p w14:paraId="0553DE3B" w14:textId="535CACB5" w:rsidR="00077127" w:rsidRPr="00EA535A" w:rsidRDefault="00077127">
      <w:pPr>
        <w:rPr>
          <w:rFonts w:ascii="Verdana" w:hAnsi="Verdana"/>
          <w:sz w:val="28"/>
          <w:szCs w:val="28"/>
        </w:rPr>
      </w:pPr>
    </w:p>
    <w:sectPr w:rsidR="00077127" w:rsidRPr="00EA535A" w:rsidSect="00F5155C">
      <w:pgSz w:w="11906" w:h="16838"/>
      <w:pgMar w:top="241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94924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70716"/>
    <w:multiLevelType w:val="hybridMultilevel"/>
    <w:tmpl w:val="1DC44B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55DB1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33B92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628808">
    <w:abstractNumId w:val="2"/>
  </w:num>
  <w:num w:numId="2" w16cid:durableId="130946823">
    <w:abstractNumId w:val="3"/>
  </w:num>
  <w:num w:numId="3" w16cid:durableId="671378662">
    <w:abstractNumId w:val="0"/>
  </w:num>
  <w:num w:numId="4" w16cid:durableId="946042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6EA"/>
    <w:rsid w:val="00077127"/>
    <w:rsid w:val="000C1276"/>
    <w:rsid w:val="00421597"/>
    <w:rsid w:val="00454A68"/>
    <w:rsid w:val="004952BA"/>
    <w:rsid w:val="005176EA"/>
    <w:rsid w:val="00520164"/>
    <w:rsid w:val="005D7ADA"/>
    <w:rsid w:val="00620900"/>
    <w:rsid w:val="006D6D7D"/>
    <w:rsid w:val="006F0D07"/>
    <w:rsid w:val="00790A45"/>
    <w:rsid w:val="007C4395"/>
    <w:rsid w:val="00866F6C"/>
    <w:rsid w:val="009829EE"/>
    <w:rsid w:val="00B12179"/>
    <w:rsid w:val="00B7722C"/>
    <w:rsid w:val="00B93E95"/>
    <w:rsid w:val="00C0130A"/>
    <w:rsid w:val="00D13911"/>
    <w:rsid w:val="00D402FB"/>
    <w:rsid w:val="00D92AEA"/>
    <w:rsid w:val="00EA535A"/>
    <w:rsid w:val="00F5155C"/>
    <w:rsid w:val="00FC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E73A"/>
  <w15:chartTrackingRefBased/>
  <w15:docId w15:val="{EB9AA366-4916-42B7-A7F1-2049D612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130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Brischia</dc:creator>
  <cp:keywords/>
  <dc:description/>
  <cp:lastModifiedBy>Alessandra Bertocchi</cp:lastModifiedBy>
  <cp:revision>8</cp:revision>
  <cp:lastPrinted>2024-01-24T16:23:00Z</cp:lastPrinted>
  <dcterms:created xsi:type="dcterms:W3CDTF">2026-03-03T11:39:00Z</dcterms:created>
  <dcterms:modified xsi:type="dcterms:W3CDTF">2026-03-03T11:44:00Z</dcterms:modified>
</cp:coreProperties>
</file>