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8EF57" w14:textId="77777777" w:rsidR="00EA535A" w:rsidRDefault="00EA535A" w:rsidP="00F5155C">
      <w:pPr>
        <w:ind w:left="426" w:hanging="360"/>
        <w:jc w:val="both"/>
      </w:pPr>
    </w:p>
    <w:p w14:paraId="25F204FA" w14:textId="45D3C2D0" w:rsidR="00EA535A" w:rsidRPr="00EA535A" w:rsidRDefault="00EA535A" w:rsidP="00EA535A">
      <w:pPr>
        <w:ind w:left="66"/>
        <w:jc w:val="center"/>
        <w:rPr>
          <w:rFonts w:ascii="Verdana" w:hAnsi="Verdana"/>
          <w:b/>
          <w:bCs/>
          <w:sz w:val="40"/>
          <w:szCs w:val="40"/>
        </w:rPr>
      </w:pPr>
      <w:r w:rsidRPr="00EA535A">
        <w:rPr>
          <w:rFonts w:ascii="Verdana" w:hAnsi="Verdana"/>
          <w:b/>
          <w:bCs/>
          <w:sz w:val="40"/>
          <w:szCs w:val="40"/>
        </w:rPr>
        <w:t xml:space="preserve">TRACCIA </w:t>
      </w:r>
      <w:r w:rsidR="008B7DC7">
        <w:rPr>
          <w:rFonts w:ascii="Verdana" w:hAnsi="Verdana"/>
          <w:b/>
          <w:bCs/>
          <w:sz w:val="40"/>
          <w:szCs w:val="40"/>
        </w:rPr>
        <w:t>3</w:t>
      </w:r>
    </w:p>
    <w:p w14:paraId="4035A563" w14:textId="77777777" w:rsidR="00EA535A" w:rsidRDefault="00EA535A" w:rsidP="00EA535A">
      <w:pPr>
        <w:pStyle w:val="Paragrafoelenco"/>
        <w:ind w:left="426"/>
        <w:jc w:val="both"/>
        <w:rPr>
          <w:sz w:val="28"/>
          <w:szCs w:val="28"/>
        </w:rPr>
      </w:pPr>
    </w:p>
    <w:p w14:paraId="62D717A9" w14:textId="77777777" w:rsidR="00EA535A" w:rsidRDefault="00EA535A" w:rsidP="00EA535A">
      <w:pPr>
        <w:pStyle w:val="Paragrafoelenco"/>
        <w:ind w:left="426"/>
        <w:jc w:val="both"/>
        <w:rPr>
          <w:sz w:val="28"/>
          <w:szCs w:val="28"/>
        </w:rPr>
      </w:pPr>
    </w:p>
    <w:p w14:paraId="45AED575" w14:textId="44C27F0D" w:rsidR="005176EA" w:rsidRPr="00D92AEA" w:rsidRDefault="006F0D07" w:rsidP="00D92AEA">
      <w:pPr>
        <w:pStyle w:val="Paragrafoelenco"/>
        <w:numPr>
          <w:ilvl w:val="0"/>
          <w:numId w:val="4"/>
        </w:numPr>
        <w:spacing w:after="360"/>
        <w:ind w:left="714" w:hanging="357"/>
        <w:contextualSpacing w:val="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I</w:t>
      </w:r>
      <w:r w:rsidR="004952BA">
        <w:rPr>
          <w:rFonts w:ascii="Verdana" w:hAnsi="Verdana"/>
          <w:sz w:val="28"/>
          <w:szCs w:val="28"/>
        </w:rPr>
        <w:t xml:space="preserve">llustri </w:t>
      </w:r>
      <w:r>
        <w:rPr>
          <w:rFonts w:ascii="Verdana" w:hAnsi="Verdana"/>
          <w:sz w:val="28"/>
          <w:szCs w:val="28"/>
        </w:rPr>
        <w:t xml:space="preserve">il candidato quali sono </w:t>
      </w:r>
      <w:r w:rsidR="007C4395">
        <w:rPr>
          <w:rFonts w:ascii="Verdana" w:hAnsi="Verdana"/>
          <w:sz w:val="28"/>
          <w:szCs w:val="28"/>
        </w:rPr>
        <w:t xml:space="preserve">le </w:t>
      </w:r>
      <w:r w:rsidR="009D5134">
        <w:rPr>
          <w:rFonts w:ascii="Verdana" w:hAnsi="Verdana"/>
          <w:sz w:val="28"/>
          <w:szCs w:val="28"/>
        </w:rPr>
        <w:t>diverse tipologie di accesso agli atti amministrativi.</w:t>
      </w:r>
    </w:p>
    <w:p w14:paraId="1E5F64D0" w14:textId="70D996C3" w:rsidR="00421597" w:rsidRPr="00D92AEA" w:rsidRDefault="006F0D07" w:rsidP="00D92AEA">
      <w:pPr>
        <w:pStyle w:val="Paragrafoelenco"/>
        <w:numPr>
          <w:ilvl w:val="0"/>
          <w:numId w:val="4"/>
        </w:numPr>
        <w:spacing w:after="360"/>
        <w:ind w:left="714" w:hanging="357"/>
        <w:contextualSpacing w:val="0"/>
        <w:jc w:val="both"/>
        <w:rPr>
          <w:rFonts w:ascii="Verdana" w:hAnsi="Verdana"/>
          <w:sz w:val="28"/>
          <w:szCs w:val="28"/>
        </w:rPr>
      </w:pPr>
      <w:r w:rsidRPr="00421597">
        <w:rPr>
          <w:rFonts w:ascii="Verdana" w:hAnsi="Verdana"/>
          <w:sz w:val="28"/>
          <w:szCs w:val="28"/>
        </w:rPr>
        <w:t>Illustri i</w:t>
      </w:r>
      <w:r w:rsidR="004952BA" w:rsidRPr="00421597">
        <w:rPr>
          <w:rFonts w:ascii="Verdana" w:hAnsi="Verdana"/>
          <w:sz w:val="28"/>
          <w:szCs w:val="28"/>
        </w:rPr>
        <w:t xml:space="preserve">l candidato </w:t>
      </w:r>
      <w:r w:rsidR="00264D44">
        <w:rPr>
          <w:rFonts w:ascii="Verdana" w:hAnsi="Verdana"/>
          <w:sz w:val="28"/>
          <w:szCs w:val="28"/>
        </w:rPr>
        <w:t>quali sono gli effetti</w:t>
      </w:r>
      <w:r w:rsidR="00866F6C">
        <w:rPr>
          <w:rFonts w:ascii="Verdana" w:hAnsi="Verdana"/>
          <w:sz w:val="28"/>
          <w:szCs w:val="28"/>
        </w:rPr>
        <w:t xml:space="preserve"> d</w:t>
      </w:r>
      <w:r w:rsidR="00264D44">
        <w:rPr>
          <w:rFonts w:ascii="Verdana" w:hAnsi="Verdana"/>
          <w:sz w:val="28"/>
          <w:szCs w:val="28"/>
        </w:rPr>
        <w:t>ell’</w:t>
      </w:r>
      <w:r w:rsidR="00866F6C">
        <w:rPr>
          <w:rFonts w:ascii="Verdana" w:hAnsi="Verdana"/>
          <w:sz w:val="28"/>
          <w:szCs w:val="28"/>
        </w:rPr>
        <w:t xml:space="preserve">incapacità naturale </w:t>
      </w:r>
      <w:r w:rsidR="00264D44">
        <w:rPr>
          <w:rFonts w:ascii="Verdana" w:hAnsi="Verdana"/>
          <w:sz w:val="28"/>
          <w:szCs w:val="28"/>
        </w:rPr>
        <w:t>sugli atti compiuti</w:t>
      </w:r>
      <w:r w:rsidR="00866F6C">
        <w:rPr>
          <w:rFonts w:ascii="Verdana" w:hAnsi="Verdana"/>
          <w:sz w:val="28"/>
          <w:szCs w:val="28"/>
        </w:rPr>
        <w:t>.</w:t>
      </w:r>
    </w:p>
    <w:p w14:paraId="2C63A686" w14:textId="76BCDFCC" w:rsidR="00D92AEA" w:rsidRPr="00D92AEA" w:rsidRDefault="00D14040" w:rsidP="00D92AEA">
      <w:pPr>
        <w:pStyle w:val="Paragrafoelenco"/>
        <w:numPr>
          <w:ilvl w:val="0"/>
          <w:numId w:val="4"/>
        </w:numPr>
        <w:spacing w:after="360"/>
        <w:ind w:left="714" w:hanging="357"/>
        <w:contextualSpacing w:val="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Illustri il candidato la d</w:t>
      </w:r>
      <w:r w:rsidR="00624C55">
        <w:rPr>
          <w:rFonts w:ascii="Verdana" w:hAnsi="Verdana"/>
          <w:sz w:val="28"/>
          <w:szCs w:val="28"/>
        </w:rPr>
        <w:t>efinizione dei profili di bisogno delle persone accolte nei servizi residenziali per anziani della Regione Friuli Venezia Giulia</w:t>
      </w:r>
      <w:r w:rsidR="003A37B5">
        <w:rPr>
          <w:rFonts w:ascii="Verdana" w:hAnsi="Verdana"/>
          <w:sz w:val="28"/>
          <w:szCs w:val="28"/>
        </w:rPr>
        <w:t xml:space="preserve"> – D.P.Reg. 13/7/2015, n. 144., art. 4.</w:t>
      </w:r>
    </w:p>
    <w:p w14:paraId="2C0E2D2A" w14:textId="61125DAB" w:rsidR="004952BA" w:rsidRPr="004952BA" w:rsidRDefault="00421597" w:rsidP="00D92AEA">
      <w:pPr>
        <w:pStyle w:val="Paragrafoelenco"/>
        <w:numPr>
          <w:ilvl w:val="0"/>
          <w:numId w:val="4"/>
        </w:numPr>
        <w:spacing w:after="360"/>
        <w:ind w:left="714" w:hanging="357"/>
        <w:contextualSpacing w:val="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Illustri i</w:t>
      </w:r>
      <w:r w:rsidR="004952BA">
        <w:rPr>
          <w:rFonts w:ascii="Verdana" w:hAnsi="Verdana"/>
          <w:sz w:val="28"/>
          <w:szCs w:val="28"/>
        </w:rPr>
        <w:t xml:space="preserve">l candidato </w:t>
      </w:r>
      <w:r w:rsidR="00454A68">
        <w:rPr>
          <w:rFonts w:ascii="Verdana" w:hAnsi="Verdana"/>
          <w:sz w:val="28"/>
          <w:szCs w:val="28"/>
        </w:rPr>
        <w:t xml:space="preserve">quali sono </w:t>
      </w:r>
      <w:r w:rsidR="00D34389">
        <w:rPr>
          <w:rFonts w:ascii="Verdana" w:hAnsi="Verdana"/>
          <w:sz w:val="28"/>
          <w:szCs w:val="28"/>
        </w:rPr>
        <w:t>le funzioni de</w:t>
      </w:r>
      <w:r w:rsidR="00454A68">
        <w:rPr>
          <w:rFonts w:ascii="Verdana" w:hAnsi="Verdana"/>
          <w:sz w:val="28"/>
          <w:szCs w:val="28"/>
        </w:rPr>
        <w:t>gli organi delle Aziende pubbliche di Servizi alla Persona, secondo la normativa della Regione Friuli Venezia Giulia.</w:t>
      </w:r>
    </w:p>
    <w:p w14:paraId="581B580F" w14:textId="77777777" w:rsidR="004952BA" w:rsidRPr="00EA535A" w:rsidRDefault="004952BA" w:rsidP="004952BA">
      <w:pPr>
        <w:pStyle w:val="Paragrafoelenco"/>
        <w:jc w:val="both"/>
        <w:rPr>
          <w:rFonts w:ascii="Verdana" w:hAnsi="Verdana"/>
          <w:sz w:val="28"/>
          <w:szCs w:val="28"/>
        </w:rPr>
      </w:pPr>
    </w:p>
    <w:p w14:paraId="251A0C54" w14:textId="77777777" w:rsidR="00F5155C" w:rsidRDefault="00F5155C">
      <w:pPr>
        <w:rPr>
          <w:rFonts w:ascii="Verdana" w:hAnsi="Verdana"/>
          <w:sz w:val="28"/>
          <w:szCs w:val="28"/>
        </w:rPr>
      </w:pPr>
    </w:p>
    <w:p w14:paraId="0553DE3B" w14:textId="535CACB5" w:rsidR="00077127" w:rsidRPr="00EA535A" w:rsidRDefault="00077127">
      <w:pPr>
        <w:rPr>
          <w:rFonts w:ascii="Verdana" w:hAnsi="Verdana"/>
          <w:sz w:val="28"/>
          <w:szCs w:val="28"/>
        </w:rPr>
      </w:pPr>
    </w:p>
    <w:sectPr w:rsidR="00077127" w:rsidRPr="00EA535A" w:rsidSect="00F5155C">
      <w:pgSz w:w="11906" w:h="16838"/>
      <w:pgMar w:top="241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94924"/>
    <w:multiLevelType w:val="hybridMultilevel"/>
    <w:tmpl w:val="5A8E58E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70716"/>
    <w:multiLevelType w:val="hybridMultilevel"/>
    <w:tmpl w:val="1DC44B7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E55DB1"/>
    <w:multiLevelType w:val="hybridMultilevel"/>
    <w:tmpl w:val="5A8E58E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33B92"/>
    <w:multiLevelType w:val="hybridMultilevel"/>
    <w:tmpl w:val="5A8E58E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628808">
    <w:abstractNumId w:val="2"/>
  </w:num>
  <w:num w:numId="2" w16cid:durableId="130946823">
    <w:abstractNumId w:val="3"/>
  </w:num>
  <w:num w:numId="3" w16cid:durableId="671378662">
    <w:abstractNumId w:val="0"/>
  </w:num>
  <w:num w:numId="4" w16cid:durableId="946042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6EA"/>
    <w:rsid w:val="00077127"/>
    <w:rsid w:val="000C1276"/>
    <w:rsid w:val="00264D44"/>
    <w:rsid w:val="00345ECD"/>
    <w:rsid w:val="003A37B5"/>
    <w:rsid w:val="00421597"/>
    <w:rsid w:val="00454A68"/>
    <w:rsid w:val="004952BA"/>
    <w:rsid w:val="005176EA"/>
    <w:rsid w:val="00520164"/>
    <w:rsid w:val="005D7ADA"/>
    <w:rsid w:val="00620900"/>
    <w:rsid w:val="00624C55"/>
    <w:rsid w:val="006D6D7D"/>
    <w:rsid w:val="006F0D07"/>
    <w:rsid w:val="00790A45"/>
    <w:rsid w:val="007C4395"/>
    <w:rsid w:val="00866F6C"/>
    <w:rsid w:val="008B7DC7"/>
    <w:rsid w:val="009829EE"/>
    <w:rsid w:val="009D5134"/>
    <w:rsid w:val="00B12179"/>
    <w:rsid w:val="00B7722C"/>
    <w:rsid w:val="00B93E95"/>
    <w:rsid w:val="00C0130A"/>
    <w:rsid w:val="00D13911"/>
    <w:rsid w:val="00D14040"/>
    <w:rsid w:val="00D34389"/>
    <w:rsid w:val="00D402FB"/>
    <w:rsid w:val="00D92AEA"/>
    <w:rsid w:val="00EA535A"/>
    <w:rsid w:val="00F5155C"/>
    <w:rsid w:val="00FC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8E73A"/>
  <w15:chartTrackingRefBased/>
  <w15:docId w15:val="{EB9AA366-4916-42B7-A7F1-2049D6124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0130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15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15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 Brischia</dc:creator>
  <cp:keywords/>
  <dc:description/>
  <cp:lastModifiedBy>Alessandra Bertocchi</cp:lastModifiedBy>
  <cp:revision>9</cp:revision>
  <cp:lastPrinted>2024-01-24T16:23:00Z</cp:lastPrinted>
  <dcterms:created xsi:type="dcterms:W3CDTF">2026-03-03T11:45:00Z</dcterms:created>
  <dcterms:modified xsi:type="dcterms:W3CDTF">2026-03-03T12:04:00Z</dcterms:modified>
</cp:coreProperties>
</file>